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07" w:rsidRDefault="00830C07">
      <w:pPr>
        <w:pStyle w:val="ConsPlusNonformat"/>
        <w:jc w:val="both"/>
      </w:pPr>
      <w:bookmarkStart w:id="0" w:name="_GoBack"/>
      <w:bookmarkEnd w:id="0"/>
      <w:r>
        <w:t xml:space="preserve">                                  В _______________________ арбитражный суд</w:t>
      </w:r>
    </w:p>
    <w:p w:rsidR="00830C07" w:rsidRDefault="00830C07">
      <w:pPr>
        <w:pStyle w:val="ConsPlusNonformat"/>
        <w:jc w:val="both"/>
      </w:pPr>
    </w:p>
    <w:p w:rsidR="00830C07" w:rsidRDefault="00830C07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830C07" w:rsidRDefault="00830C0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830C07" w:rsidRDefault="00830C07">
      <w:pPr>
        <w:pStyle w:val="ConsPlusNonformat"/>
        <w:jc w:val="both"/>
      </w:pPr>
      <w:r>
        <w:t xml:space="preserve">                                           предпринимателя - доверительного</w:t>
      </w:r>
    </w:p>
    <w:p w:rsidR="00830C07" w:rsidRDefault="00830C07">
      <w:pPr>
        <w:pStyle w:val="ConsPlusNonformat"/>
        <w:jc w:val="both"/>
      </w:pPr>
      <w:r>
        <w:t xml:space="preserve">                                                              управляющего)</w:t>
      </w:r>
    </w:p>
    <w:p w:rsidR="00830C07" w:rsidRDefault="00830C0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предпринимателя: дата и место</w:t>
      </w:r>
      <w:proofErr w:type="gramEnd"/>
    </w:p>
    <w:p w:rsidR="00830C07" w:rsidRDefault="00830C07">
      <w:pPr>
        <w:pStyle w:val="ConsPlusNonformat"/>
        <w:jc w:val="both"/>
      </w:pPr>
      <w:r>
        <w:t xml:space="preserve">                                          рождения, место работы или дата и</w:t>
      </w:r>
    </w:p>
    <w:p w:rsidR="00830C07" w:rsidRDefault="00830C07">
      <w:pPr>
        <w:pStyle w:val="ConsPlusNonformat"/>
        <w:jc w:val="both"/>
      </w:pPr>
      <w:r>
        <w:t xml:space="preserve">                                          место государственной регистрации</w:t>
      </w:r>
    </w:p>
    <w:p w:rsidR="00830C07" w:rsidRDefault="00830C07">
      <w:pPr>
        <w:pStyle w:val="ConsPlusNonformat"/>
        <w:jc w:val="both"/>
      </w:pPr>
      <w:r>
        <w:t xml:space="preserve">                                                в качестве предпринимателя)</w:t>
      </w:r>
    </w:p>
    <w:p w:rsidR="00830C07" w:rsidRDefault="00830C07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830C07" w:rsidRDefault="00830C07">
      <w:pPr>
        <w:pStyle w:val="ConsPlusNonformat"/>
        <w:jc w:val="both"/>
      </w:pPr>
    </w:p>
    <w:p w:rsidR="00830C07" w:rsidRDefault="00830C07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830C07" w:rsidRDefault="00830C07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59</w:t>
        </w:r>
      </w:hyperlink>
      <w:r>
        <w:t xml:space="preserve"> Арбитражного</w:t>
      </w:r>
      <w:proofErr w:type="gramEnd"/>
    </w:p>
    <w:p w:rsidR="00830C07" w:rsidRDefault="00830C07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830C07" w:rsidRDefault="00830C07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830C07" w:rsidRDefault="00830C0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830C07" w:rsidRDefault="00830C07">
      <w:pPr>
        <w:pStyle w:val="ConsPlusNonformat"/>
        <w:jc w:val="both"/>
      </w:pPr>
    </w:p>
    <w:p w:rsidR="00830C07" w:rsidRDefault="00830C07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830C07" w:rsidRDefault="00830C0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830C07" w:rsidRDefault="00830C07">
      <w:pPr>
        <w:pStyle w:val="ConsPlusNonformat"/>
        <w:jc w:val="both"/>
      </w:pPr>
      <w:r>
        <w:t xml:space="preserve">                                               предпринимателя - учредителя</w:t>
      </w:r>
    </w:p>
    <w:p w:rsidR="00830C07" w:rsidRDefault="00830C07">
      <w:pPr>
        <w:pStyle w:val="ConsPlusNonformat"/>
        <w:jc w:val="both"/>
      </w:pPr>
      <w:r>
        <w:t xml:space="preserve">                                                 доверительного управления)</w:t>
      </w:r>
    </w:p>
    <w:p w:rsidR="00830C07" w:rsidRDefault="00830C0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телефон: __________, факс: _____________,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830C07" w:rsidRDefault="00830C07">
      <w:pPr>
        <w:pStyle w:val="ConsPlusNonformat"/>
        <w:jc w:val="both"/>
      </w:pPr>
    </w:p>
    <w:p w:rsidR="00830C07" w:rsidRDefault="00830C07">
      <w:pPr>
        <w:pStyle w:val="ConsPlusNonformat"/>
        <w:jc w:val="both"/>
      </w:pPr>
      <w:r>
        <w:t xml:space="preserve">                                  Третье лицо: ____________________________</w:t>
      </w:r>
    </w:p>
    <w:p w:rsidR="00830C07" w:rsidRDefault="00830C0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830C07" w:rsidRDefault="00830C07">
      <w:pPr>
        <w:pStyle w:val="ConsPlusNonformat"/>
        <w:jc w:val="both"/>
      </w:pPr>
      <w:r>
        <w:t xml:space="preserve">                                           предпринимателя-залогодержателя)</w:t>
      </w:r>
    </w:p>
    <w:p w:rsidR="00830C07" w:rsidRDefault="00830C07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телефон: __________, факс: _____________,</w:t>
      </w:r>
    </w:p>
    <w:p w:rsidR="00830C07" w:rsidRDefault="00830C07">
      <w:pPr>
        <w:pStyle w:val="ConsPlusNonformat"/>
        <w:jc w:val="both"/>
      </w:pPr>
      <w:r>
        <w:t xml:space="preserve">                                  эл. почта: ______________________________</w:t>
      </w:r>
    </w:p>
    <w:p w:rsidR="00830C07" w:rsidRDefault="00830C07">
      <w:pPr>
        <w:pStyle w:val="ConsPlusNonformat"/>
        <w:jc w:val="both"/>
      </w:pPr>
    </w:p>
    <w:p w:rsidR="00830C07" w:rsidRDefault="00830C07">
      <w:pPr>
        <w:pStyle w:val="ConsPlusNonformat"/>
        <w:jc w:val="both"/>
      </w:pPr>
      <w:r>
        <w:t xml:space="preserve">                                  Госпошлина</w:t>
      </w:r>
      <w:proofErr w:type="gramStart"/>
      <w:r>
        <w:t xml:space="preserve">: ______(__________) </w:t>
      </w:r>
      <w:proofErr w:type="gramEnd"/>
      <w:r>
        <w:t xml:space="preserve">рублей </w:t>
      </w:r>
      <w:hyperlink w:anchor="P90" w:history="1">
        <w:r>
          <w:rPr>
            <w:color w:val="0000FF"/>
          </w:rPr>
          <w:t>&lt;1&gt;</w:t>
        </w:r>
      </w:hyperlink>
    </w:p>
    <w:p w:rsidR="00830C07" w:rsidRDefault="00830C07">
      <w:pPr>
        <w:pStyle w:val="ConsPlusNormal"/>
        <w:jc w:val="right"/>
      </w:pPr>
    </w:p>
    <w:p w:rsidR="00830C07" w:rsidRDefault="00830C07">
      <w:pPr>
        <w:pStyle w:val="ConsPlusNormal"/>
        <w:jc w:val="center"/>
      </w:pPr>
      <w:r>
        <w:t>Исковое заявление</w:t>
      </w:r>
    </w:p>
    <w:p w:rsidR="00830C07" w:rsidRDefault="00830C07">
      <w:pPr>
        <w:pStyle w:val="ConsPlusNormal"/>
        <w:jc w:val="center"/>
      </w:pPr>
      <w:r>
        <w:t>о расторжении договора о доверительном управлении</w:t>
      </w:r>
    </w:p>
    <w:p w:rsidR="00830C07" w:rsidRDefault="00830C07">
      <w:pPr>
        <w:pStyle w:val="ConsPlusNormal"/>
        <w:jc w:val="center"/>
      </w:pPr>
      <w:r>
        <w:t>обремененного залогом имущества</w:t>
      </w: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nformat"/>
        <w:jc w:val="both"/>
      </w:pPr>
      <w:r>
        <w:t xml:space="preserve">    "___"______ ___ г. между истцом и ответчиком  был  заключен  Договор  о</w:t>
      </w:r>
    </w:p>
    <w:p w:rsidR="00830C07" w:rsidRDefault="00830C07">
      <w:pPr>
        <w:pStyle w:val="ConsPlusNonformat"/>
        <w:jc w:val="both"/>
      </w:pPr>
      <w:r>
        <w:t xml:space="preserve">доверительном </w:t>
      </w:r>
      <w:proofErr w:type="gramStart"/>
      <w:r>
        <w:t>управлении</w:t>
      </w:r>
      <w:proofErr w:type="gramEnd"/>
      <w:r>
        <w:t xml:space="preserve"> N ___, по  которому   истцу  передается  следующее</w:t>
      </w:r>
    </w:p>
    <w:p w:rsidR="00830C07" w:rsidRDefault="00830C07">
      <w:pPr>
        <w:pStyle w:val="ConsPlusNonformat"/>
        <w:jc w:val="both"/>
      </w:pPr>
      <w:r>
        <w:t>имущество: __________________________________________________.</w:t>
      </w:r>
    </w:p>
    <w:p w:rsidR="00830C07" w:rsidRDefault="00830C07">
      <w:pPr>
        <w:pStyle w:val="ConsPlusNonformat"/>
        <w:jc w:val="both"/>
      </w:pPr>
      <w:r>
        <w:t xml:space="preserve">       (наименование, индивидуализирующие признаки имущества)</w:t>
      </w:r>
    </w:p>
    <w:p w:rsidR="00830C07" w:rsidRDefault="00830C07">
      <w:pPr>
        <w:pStyle w:val="ConsPlusNormal"/>
        <w:ind w:firstLine="540"/>
        <w:jc w:val="both"/>
      </w:pPr>
      <w:r>
        <w:t>"___"________ ___ г. имущество, находящееся в доверительном управлении, было передано ответчиком по Договору залога N ___ от "___"________ ___ г., заключенному с третьим лицом, о чем истец не был предупрежден, что подтверждается ____________________________.</w:t>
      </w:r>
    </w:p>
    <w:p w:rsidR="00830C07" w:rsidRDefault="00830C07">
      <w:pPr>
        <w:pStyle w:val="ConsPlusNormal"/>
        <w:ind w:firstLine="540"/>
        <w:jc w:val="both"/>
      </w:pPr>
      <w:r>
        <w:t>Пунктом ___ Договора о доверительном управлении N ___ от "___"________ ___ г. предусмотрено предупреждение истца о передаче в доверительное управление обремененного залогом имущества в следующем порядке: _______________________.</w:t>
      </w:r>
    </w:p>
    <w:p w:rsidR="00830C07" w:rsidRDefault="00830C0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1 ст. 1027</w:t>
        </w:r>
      </w:hyperlink>
      <w:r>
        <w:t xml:space="preserve"> Гражданского кодекса Российской Федерации по договору коммерческой концессии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</w:t>
      </w:r>
      <w:proofErr w:type="gramEnd"/>
      <w:r>
        <w:t xml:space="preserve"> частности на коммерческое обозначение, секрет производства (ноу-хау).</w:t>
      </w:r>
    </w:p>
    <w:p w:rsidR="00830C07" w:rsidRDefault="00830C07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7" w:history="1">
        <w:r>
          <w:rPr>
            <w:color w:val="0000FF"/>
          </w:rPr>
          <w:t>п. 2 ст. 1019</w:t>
        </w:r>
      </w:hyperlink>
      <w:r>
        <w:t xml:space="preserve"> Гражданского кодекса Российской Федерации доверительный управляющий должен быть предупрежден о том, что передаваемое ему в доверительное управление имущество обременено залогом. Если доверительный управляющий не знал и не должен был знать об обременении залогом имущества, переданного ему в доверительное управление,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год.</w:t>
      </w:r>
    </w:p>
    <w:p w:rsidR="00830C07" w:rsidRDefault="00830C0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п. 2 ст. 452</w:t>
        </w:r>
      </w:hyperlink>
      <w:r>
        <w:t xml:space="preserve">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830C07" w:rsidRDefault="00830C07">
      <w:pPr>
        <w:pStyle w:val="ConsPlusNonformat"/>
        <w:jc w:val="both"/>
      </w:pPr>
      <w:r>
        <w:t xml:space="preserve">    Требование (претензию) истца от "___"_______ ____ г. N __ о расторжении</w:t>
      </w:r>
    </w:p>
    <w:p w:rsidR="00830C07" w:rsidRDefault="00830C07">
      <w:pPr>
        <w:pStyle w:val="ConsPlusNonformat"/>
        <w:jc w:val="both"/>
      </w:pPr>
      <w:r>
        <w:t>договора о доверительном   управлении ответчик добровольно не удовлетворил,</w:t>
      </w:r>
    </w:p>
    <w:p w:rsidR="00830C07" w:rsidRDefault="00830C07">
      <w:pPr>
        <w:pStyle w:val="ConsPlusNonformat"/>
        <w:jc w:val="both"/>
      </w:pPr>
      <w:r>
        <w:t>сославшись на _____________________________ (или  осталось без ответа), что</w:t>
      </w:r>
    </w:p>
    <w:p w:rsidR="00830C07" w:rsidRDefault="00830C07">
      <w:pPr>
        <w:pStyle w:val="ConsPlusNonformat"/>
        <w:jc w:val="both"/>
      </w:pPr>
      <w:r>
        <w:t xml:space="preserve">                   (мотивы отказа)</w:t>
      </w:r>
    </w:p>
    <w:p w:rsidR="00830C07" w:rsidRDefault="00830C07">
      <w:pPr>
        <w:pStyle w:val="ConsPlusNonformat"/>
        <w:jc w:val="both"/>
      </w:pPr>
      <w:r>
        <w:t>подтверждается _________________________________.</w:t>
      </w:r>
    </w:p>
    <w:p w:rsidR="00830C07" w:rsidRDefault="00830C07">
      <w:pPr>
        <w:pStyle w:val="ConsPlusNormal"/>
        <w:ind w:firstLine="540"/>
        <w:jc w:val="both"/>
      </w:pPr>
      <w:r>
        <w:t xml:space="preserve">На основании вышеизложенного и в соответствии с </w:t>
      </w:r>
      <w:hyperlink r:id="rId9" w:history="1">
        <w:r>
          <w:rPr>
            <w:color w:val="0000FF"/>
          </w:rPr>
          <w:t>п. 2 ст. 452</w:t>
        </w:r>
      </w:hyperlink>
      <w:r>
        <w:t xml:space="preserve">, </w:t>
      </w:r>
      <w:hyperlink r:id="rId10" w:history="1">
        <w:r>
          <w:rPr>
            <w:color w:val="0000FF"/>
          </w:rPr>
          <w:t>п. 1 ст. 1027</w:t>
        </w:r>
      </w:hyperlink>
      <w:r>
        <w:t xml:space="preserve">, </w:t>
      </w:r>
      <w:hyperlink r:id="rId11" w:history="1">
        <w:r>
          <w:rPr>
            <w:color w:val="0000FF"/>
          </w:rPr>
          <w:t>п. 2 ст. 1019</w:t>
        </w:r>
      </w:hyperlink>
      <w:r>
        <w:t xml:space="preserve"> Гражданского кодекса Российской Федерации, руководствуясь </w:t>
      </w:r>
      <w:hyperlink r:id="rId12" w:history="1">
        <w:r>
          <w:rPr>
            <w:color w:val="0000FF"/>
          </w:rPr>
          <w:t>ст. ст. 125</w:t>
        </w:r>
      </w:hyperlink>
      <w:r>
        <w:t xml:space="preserve">, </w:t>
      </w:r>
      <w:hyperlink r:id="rId13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rmal"/>
        <w:jc w:val="center"/>
      </w:pPr>
      <w:r>
        <w:t>ПРОШУ:</w:t>
      </w: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rmal"/>
        <w:ind w:firstLine="540"/>
        <w:jc w:val="both"/>
      </w:pPr>
      <w:r>
        <w:t>1. Расторгнуть Договор о доверительном управлении N ___ от "___"________ ___ г., заключенный между истцом и ответчиком в отношении обремененного залогом имущества.</w:t>
      </w: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rmal"/>
        <w:ind w:firstLine="540"/>
        <w:jc w:val="both"/>
      </w:pPr>
      <w:r>
        <w:t>Приложения:</w:t>
      </w:r>
    </w:p>
    <w:p w:rsidR="00830C07" w:rsidRDefault="00830C07">
      <w:pPr>
        <w:pStyle w:val="ConsPlusNormal"/>
        <w:ind w:firstLine="540"/>
        <w:jc w:val="both"/>
      </w:pPr>
      <w:r>
        <w:t xml:space="preserve">1. Копия Договора доверительного управления N ___ от "___"________ ___ </w:t>
      </w:r>
      <w:proofErr w:type="gramStart"/>
      <w:r>
        <w:t>г</w:t>
      </w:r>
      <w:proofErr w:type="gramEnd"/>
      <w:r>
        <w:t>.</w:t>
      </w:r>
    </w:p>
    <w:p w:rsidR="00830C07" w:rsidRDefault="00830C07">
      <w:pPr>
        <w:pStyle w:val="ConsPlusNormal"/>
        <w:ind w:firstLine="540"/>
        <w:jc w:val="both"/>
      </w:pPr>
      <w:r>
        <w:t>2. Документы, подтверждающие залог имущества, переданного в доверительное управление.</w:t>
      </w:r>
    </w:p>
    <w:p w:rsidR="00830C07" w:rsidRDefault="00830C07">
      <w:pPr>
        <w:pStyle w:val="ConsPlusNormal"/>
        <w:ind w:firstLine="540"/>
        <w:jc w:val="both"/>
      </w:pPr>
      <w:r>
        <w:t>3. Доказательства отсутствия предупреждения о залоге имущества, переданного в доверительное управление.</w:t>
      </w:r>
    </w:p>
    <w:p w:rsidR="00830C07" w:rsidRDefault="00830C07">
      <w:pPr>
        <w:pStyle w:val="ConsPlusNormal"/>
        <w:ind w:firstLine="540"/>
        <w:jc w:val="both"/>
      </w:pPr>
      <w:r>
        <w:t>4. Копия требования (претензии) истца от "___"________ ___ г. N ___.</w:t>
      </w:r>
    </w:p>
    <w:p w:rsidR="00830C07" w:rsidRDefault="00830C07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(претензии) истца.</w:t>
      </w:r>
    </w:p>
    <w:p w:rsidR="00830C07" w:rsidRDefault="00830C07">
      <w:pPr>
        <w:pStyle w:val="ConsPlusNormal"/>
        <w:ind w:firstLine="540"/>
        <w:jc w:val="both"/>
      </w:pPr>
      <w:r>
        <w:t>6.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830C07" w:rsidRDefault="00830C07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830C07" w:rsidRDefault="00830C07">
      <w:pPr>
        <w:pStyle w:val="ConsPlusNormal"/>
        <w:ind w:firstLine="540"/>
        <w:jc w:val="both"/>
      </w:pPr>
      <w:r>
        <w:t>8. Доверенность представителя от "___"________ ___ г. N ___ (если исковое заявление подписывается представителем истца).</w:t>
      </w:r>
    </w:p>
    <w:p w:rsidR="00830C07" w:rsidRDefault="00830C07">
      <w:pPr>
        <w:pStyle w:val="ConsPlusNormal"/>
        <w:ind w:firstLine="540"/>
        <w:jc w:val="both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"___"________ ___ г. N ___.</w:t>
      </w:r>
    </w:p>
    <w:p w:rsidR="00830C07" w:rsidRDefault="00830C07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830C07" w:rsidRDefault="00830C07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91" w:history="1">
        <w:r>
          <w:rPr>
            <w:color w:val="0000FF"/>
          </w:rPr>
          <w:t>&lt;2&gt;</w:t>
        </w:r>
      </w:hyperlink>
      <w:r>
        <w:t>.</w:t>
      </w:r>
    </w:p>
    <w:p w:rsidR="00830C07" w:rsidRDefault="00830C07">
      <w:pPr>
        <w:pStyle w:val="ConsPlusNormal"/>
        <w:ind w:firstLine="540"/>
        <w:jc w:val="both"/>
      </w:pPr>
      <w:r>
        <w:t xml:space="preserve">12. Иные документы, подтверждающие обстоятельства, на которых истец основывает свои </w:t>
      </w:r>
      <w:r>
        <w:lastRenderedPageBreak/>
        <w:t>требования.</w:t>
      </w: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830C07" w:rsidRDefault="00830C07">
      <w:pPr>
        <w:pStyle w:val="ConsPlusNonformat"/>
        <w:jc w:val="both"/>
      </w:pPr>
    </w:p>
    <w:p w:rsidR="00830C07" w:rsidRDefault="00830C07">
      <w:pPr>
        <w:pStyle w:val="ConsPlusNonformat"/>
        <w:jc w:val="both"/>
      </w:pPr>
      <w:r>
        <w:t xml:space="preserve">    Истец (представитель):</w:t>
      </w:r>
    </w:p>
    <w:p w:rsidR="00830C07" w:rsidRDefault="00830C07">
      <w:pPr>
        <w:pStyle w:val="ConsPlusNonformat"/>
        <w:jc w:val="both"/>
      </w:pPr>
    </w:p>
    <w:p w:rsidR="00830C07" w:rsidRDefault="00830C07">
      <w:pPr>
        <w:pStyle w:val="ConsPlusNonformat"/>
        <w:jc w:val="both"/>
      </w:pPr>
      <w:r>
        <w:t xml:space="preserve">    _______________/_______________/</w:t>
      </w:r>
    </w:p>
    <w:p w:rsidR="00830C07" w:rsidRDefault="00830C07">
      <w:pPr>
        <w:pStyle w:val="ConsPlusNonformat"/>
        <w:jc w:val="both"/>
      </w:pPr>
      <w:r>
        <w:t xml:space="preserve">       (подпись)       (Ф.И.О.)</w:t>
      </w: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rmal"/>
        <w:ind w:firstLine="540"/>
        <w:jc w:val="both"/>
      </w:pPr>
      <w:r>
        <w:t>--------------------------------</w:t>
      </w:r>
    </w:p>
    <w:p w:rsidR="00830C07" w:rsidRDefault="00830C07">
      <w:pPr>
        <w:pStyle w:val="ConsPlusNormal"/>
        <w:ind w:firstLine="540"/>
        <w:jc w:val="both"/>
      </w:pPr>
      <w:bookmarkStart w:id="1" w:name="P90"/>
      <w:bookmarkEnd w:id="1"/>
      <w: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</w:t>
      </w:r>
      <w:proofErr w:type="gramStart"/>
      <w:r>
        <w:t>недействительными</w:t>
      </w:r>
      <w:proofErr w:type="gramEnd"/>
      <w:r>
        <w:t xml:space="preserve">,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Федерации.</w:t>
      </w:r>
    </w:p>
    <w:p w:rsidR="00830C07" w:rsidRDefault="00830C07">
      <w:pPr>
        <w:pStyle w:val="ConsPlusNormal"/>
        <w:ind w:firstLine="540"/>
        <w:jc w:val="both"/>
      </w:pPr>
      <w:bookmarkStart w:id="2" w:name="P91"/>
      <w:bookmarkEnd w:id="2"/>
      <w:proofErr w:type="gramStart"/>
      <w:r>
        <w:t xml:space="preserve">&lt;2&gt; Разъяснения, касающиеся документов, которые могут быть представлены в соответствии с </w:t>
      </w:r>
      <w:hyperlink r:id="rId15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6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Федерации".</w:t>
      </w:r>
    </w:p>
    <w:p w:rsidR="00830C07" w:rsidRDefault="00830C07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rmal"/>
        <w:ind w:firstLine="540"/>
        <w:jc w:val="both"/>
      </w:pPr>
    </w:p>
    <w:p w:rsidR="00830C07" w:rsidRDefault="00830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C07" w:rsidRDefault="00830C07"/>
    <w:sectPr w:rsidR="00830C07" w:rsidSect="00C5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07"/>
    <w:rsid w:val="004372E7"/>
    <w:rsid w:val="008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0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0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910540B0D893499A9560E70044FF3FE308D2BD30F2B626CC8D305572607C825A38AF3CD5E22BBOB33J" TargetMode="External"/><Relationship Id="rId13" Type="http://schemas.openxmlformats.org/officeDocument/2006/relationships/hyperlink" Target="consultantplus://offline/ref=E56910540B0D893499A9560E70044FF3FE308D22D7092B626CC8D305572607C825A38AF3CD5C24B8OB3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910540B0D893499A9560E70044FF3FD398521D30C2B626CC8D305572607C825A38AF3CD5E20B6OB35J" TargetMode="External"/><Relationship Id="rId12" Type="http://schemas.openxmlformats.org/officeDocument/2006/relationships/hyperlink" Target="consultantplus://offline/ref=E56910540B0D893499A9560E70044FF3FE308D22D7092B626CC8D305572607C825A38AF3CD5C24BAOB31J" TargetMode="External"/><Relationship Id="rId17" Type="http://schemas.openxmlformats.org/officeDocument/2006/relationships/hyperlink" Target="consultantplus://offline/ref=E56910540B0D893499A9560E70044FF3FE308D22D7092B626CC8D305572607C825A38AF1CCO53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6910540B0D893499A9560E70044FF3FD398921D5022B626CC8D305572607C825A38AF3CD5C23BEOB3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910540B0D893499A9560E70044FF3FD398521D30C2B626CC8D305572607C825A38AF3OC38J" TargetMode="External"/><Relationship Id="rId11" Type="http://schemas.openxmlformats.org/officeDocument/2006/relationships/hyperlink" Target="consultantplus://offline/ref=E56910540B0D893499A9560E70044FF3FD398521D30C2B626CC8D305572607C825A38AF3CD5E20B6OB35J" TargetMode="External"/><Relationship Id="rId5" Type="http://schemas.openxmlformats.org/officeDocument/2006/relationships/hyperlink" Target="consultantplus://offline/ref=E56910540B0D893499A9560E70044FF3FE308D22D7092B626CC8D305572607C825A38AF3CD5C20BBOB32J" TargetMode="External"/><Relationship Id="rId15" Type="http://schemas.openxmlformats.org/officeDocument/2006/relationships/hyperlink" Target="consultantplus://offline/ref=E56910540B0D893499A9560E70044FF3FE308D22D7092B626CC8D305572607C825A38AF1CCO538J" TargetMode="External"/><Relationship Id="rId10" Type="http://schemas.openxmlformats.org/officeDocument/2006/relationships/hyperlink" Target="consultantplus://offline/ref=E56910540B0D893499A9560E70044FF3FD398521D30C2B626CC8D305572607C825A38AF3OC3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910540B0D893499A9560E70044FF3FE308D2BD30F2B626CC8D305572607C825A38AF3CD5E22BBOB33J" TargetMode="External"/><Relationship Id="rId14" Type="http://schemas.openxmlformats.org/officeDocument/2006/relationships/hyperlink" Target="consultantplus://offline/ref=E56910540B0D893499A9560E70044FF3FE308D25D00F2B626CC8D305572607C825A38AF7CC5AO23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2016-07-26T09:55:00Z</dcterms:created>
  <dcterms:modified xsi:type="dcterms:W3CDTF">2016-07-26T09:55:00Z</dcterms:modified>
</cp:coreProperties>
</file>