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28" w:rsidRDefault="00405C28">
      <w:pPr>
        <w:pStyle w:val="ConsPlusNormal"/>
        <w:ind w:firstLine="540"/>
        <w:jc w:val="both"/>
      </w:pPr>
      <w:bookmarkStart w:id="0" w:name="_GoBack"/>
      <w:bookmarkEnd w:id="0"/>
      <w:r>
        <w:t>См.:</w:t>
      </w:r>
    </w:p>
    <w:p w:rsidR="00405C28" w:rsidRDefault="00405C28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Статья</w:t>
        </w:r>
      </w:hyperlink>
      <w:r>
        <w:t>: 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суда).</w:t>
      </w:r>
    </w:p>
    <w:p w:rsidR="00405C28" w:rsidRDefault="00405C28">
      <w:pPr>
        <w:pStyle w:val="ConsPlusNormal"/>
        <w:ind w:firstLine="540"/>
        <w:jc w:val="both"/>
      </w:pPr>
      <w:r>
        <w:t>См. также другие формы из статьи "Спор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суда)".</w:t>
      </w:r>
    </w:p>
    <w:p w:rsidR="00405C28" w:rsidRDefault="00405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C28" w:rsidRDefault="00405C28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405C28" w:rsidRDefault="00405C28">
      <w:pPr>
        <w:pStyle w:val="ConsPlusNonformat"/>
        <w:jc w:val="both"/>
      </w:pPr>
    </w:p>
    <w:p w:rsidR="00405C28" w:rsidRDefault="00405C28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405C28" w:rsidRDefault="00405C28">
      <w:pPr>
        <w:pStyle w:val="ConsPlusNonformat"/>
        <w:jc w:val="both"/>
      </w:pPr>
      <w:r>
        <w:t xml:space="preserve">                                                        (Ф.И.О.)</w:t>
      </w:r>
    </w:p>
    <w:p w:rsidR="00405C28" w:rsidRDefault="00405C2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05C28" w:rsidRDefault="00405C28">
      <w:pPr>
        <w:pStyle w:val="ConsPlusNonformat"/>
        <w:jc w:val="both"/>
      </w:pPr>
    </w:p>
    <w:p w:rsidR="00405C28" w:rsidRDefault="00405C28">
      <w:pPr>
        <w:pStyle w:val="ConsPlusNonformat"/>
        <w:jc w:val="both"/>
      </w:pPr>
      <w:r>
        <w:t xml:space="preserve">                                    Представитель Ответчика: ______________</w:t>
      </w:r>
    </w:p>
    <w:p w:rsidR="00405C28" w:rsidRDefault="00405C28">
      <w:pPr>
        <w:pStyle w:val="ConsPlusNonformat"/>
        <w:jc w:val="both"/>
      </w:pPr>
      <w:r>
        <w:t xml:space="preserve">                                                                (Ф.И.О.)</w:t>
      </w:r>
    </w:p>
    <w:p w:rsidR="00405C28" w:rsidRDefault="00405C2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05C28" w:rsidRDefault="00405C28">
      <w:pPr>
        <w:pStyle w:val="ConsPlusNonformat"/>
        <w:jc w:val="both"/>
      </w:pPr>
    </w:p>
    <w:p w:rsidR="00405C28" w:rsidRDefault="00405C28">
      <w:pPr>
        <w:pStyle w:val="ConsPlusNonformat"/>
        <w:jc w:val="both"/>
      </w:pPr>
      <w:r>
        <w:t xml:space="preserve">                                      Истец/правопреемник получателя ренты:</w:t>
      </w:r>
    </w:p>
    <w:p w:rsidR="00405C28" w:rsidRDefault="00405C2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05C28" w:rsidRDefault="00405C28">
      <w:pPr>
        <w:pStyle w:val="ConsPlusNonformat"/>
        <w:jc w:val="both"/>
      </w:pPr>
      <w:r>
        <w:t xml:space="preserve">                                                   (Ф.И.О.)</w:t>
      </w:r>
    </w:p>
    <w:p w:rsidR="00405C28" w:rsidRDefault="00405C2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05C28" w:rsidRDefault="00405C28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05C28" w:rsidRDefault="00405C28">
      <w:pPr>
        <w:pStyle w:val="ConsPlusNonformat"/>
        <w:jc w:val="both"/>
      </w:pPr>
    </w:p>
    <w:p w:rsidR="00405C28" w:rsidRDefault="00405C28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jc w:val="center"/>
      </w:pPr>
      <w:r>
        <w:t>Возражение на исковое заявление</w:t>
      </w:r>
    </w:p>
    <w:p w:rsidR="00405C28" w:rsidRDefault="00405C28">
      <w:pPr>
        <w:pStyle w:val="ConsPlusNormal"/>
        <w:jc w:val="center"/>
      </w:pPr>
      <w:r>
        <w:t>о расторжении договора пожизненной ренты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  <w:r>
        <w:t>"__"_________ ___ г. в _________ районный суд Истцом было подано исковое заявление о расторжении договора пожизненной ренты от "___"________ ____ г. N _____ (далее - Договор), заключенного между Истцом и Ответчиком. По Договору Истец (получатель ренты) передал в собственность Ответчика (плательщика ренты) квартиру, расположенную по адресу: ________________________ (далее - Квартира), собственником которой являлся, под выплату Ответчиком в течение жизни Истца пожизненной ренты.</w:t>
      </w:r>
    </w:p>
    <w:p w:rsidR="00405C28" w:rsidRDefault="00405C28">
      <w:pPr>
        <w:pStyle w:val="ConsPlusNormal"/>
        <w:ind w:firstLine="540"/>
        <w:jc w:val="both"/>
      </w:pPr>
      <w:r>
        <w:t xml:space="preserve">Переход права собственности на Квартиру от Истца к Ответчику был зарегистрирован в Управлении </w:t>
      </w:r>
      <w:proofErr w:type="spellStart"/>
      <w:r>
        <w:t>Росреестра</w:t>
      </w:r>
      <w:proofErr w:type="spellEnd"/>
      <w:r>
        <w:t xml:space="preserve"> г. ________________ "___"________ ____ г. В настоящее время титульным собственником Квартиры является Ответчик, что подтверждается свидетельством о праве собственности/свидетельством о государственной регистрации права от "___"_________ ___ г. N ___/выпиской из Единого государственного реестра прав на недвижимое имущество и сделок с ним N _____, выданной "___"________ ____ г./другими документами.</w:t>
      </w:r>
    </w:p>
    <w:p w:rsidR="00405C28" w:rsidRDefault="00405C28">
      <w:pPr>
        <w:pStyle w:val="ConsPlusNormal"/>
        <w:ind w:firstLine="540"/>
        <w:jc w:val="both"/>
      </w:pPr>
      <w:r>
        <w:t>Ответчик возражает против удовлетворения указанных исковых требований по следующим основаниям.</w:t>
      </w:r>
    </w:p>
    <w:p w:rsidR="00405C28" w:rsidRDefault="00405C28">
      <w:pPr>
        <w:pStyle w:val="ConsPlusNormal"/>
        <w:ind w:firstLine="540"/>
        <w:jc w:val="both"/>
      </w:pPr>
      <w:r>
        <w:t xml:space="preserve">- Ответчик выплачивает Истцу рентные платежи в сроки, определенные в Договоре, в размере, указанном в п. __ Договора/в размере, который превышает подлежащий оплате размер ренты, о чем свидетельствуют расписки о получении рентных платежей с подписью Истца/сберегательная книжка Истца, на которую поступали рентные платежи/справка о состоянии банковского счета на имя Истца о перечислении Ответчиком денежных средств Истцу по Договору, а также выписки движения денежных средств по этому счету/выписки из лицевого счета Истца по вкладу, приходные кассовые ордера, подтверждающие получение Истцом рентных платежей/квитанции, кассовые чеки Почты России, квитанции банкомата, выписки по вкладу (счету) Ответчика, чеки о банковских переводах денежных средств, подтверждающие перечисление рентных платежей Истцу/квитанции об уплате рентных платежей, подтверждающие </w:t>
      </w:r>
      <w:r>
        <w:lastRenderedPageBreak/>
        <w:t>погашение Ответчиком ранее образовавшейся задолженности/платежные документы, подтверждающие оплату Ответчиком Истцу ежемесячного размера ренты, который превышал размер, установленный Договором/документы, подтверждающие открытие Ответчиком вклада на имя Истца для перечисления денежных средств в банке, где ранее был открыт другой счет на имя Истца для тех же целей/длительное поручение Ответчика для перечисления с его банковского счета регулярных платежей в счет оплаты по Договору/квитанции с отказом Истца от получения рентных платежей/ответы на запросы с Почты России, подтверждающие направление Ответчиком Истцу денежных (электронных) переводов, которые были депонированы в связи с их неполучением адресатом (Истцом) и отправителем (Ответчиком)/копии тетрадей, в которых Истец и Ответчик делали отметки об уплате и о получении денежных средств/акты сверки платежей по материальному содержанию и платежей по компенсации затрат по оплате коммунальных услуг за определенный период, из которых следует, что Ответчик полностью произвел расчеты за периоды, указанные в актах, Истец не имеет претензий и просьб к Ответчику/письменные отзывы Истца, из содержания которых следует, что Истец подтверждает выполнение Ответчиком всех обязательств по Договору, регулярное получение ежемесячного содержания без задержек и в полном объеме/расчет, представленный Ответчиком, согласно которому за последние несколько лет у Истца образовалась переплата рентных платежей, что явилось причиной для приостановления последующих выплат/решение суда об отказе в удовлетворении требования Истца о признании Договора недействительным, принятое по ранее заявленному Истцом иску/другие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п. 1</w:t>
        </w:r>
      </w:hyperlink>
      <w:r>
        <w:t xml:space="preserve">, </w:t>
      </w:r>
      <w:hyperlink r:id="rId6" w:history="1">
        <w:r>
          <w:rPr>
            <w:color w:val="0000FF"/>
          </w:rPr>
          <w:t>2 ст. 597</w:t>
        </w:r>
      </w:hyperlink>
      <w:r>
        <w:t xml:space="preserve"> ГК РФ пожизненная рента определяется в договоре как денежная сумма, периодически выплачиваемая получателю ренты в течение его жизни. 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- не менее установленной в соответствии с законом величины прожиточного минимума на душу населения в целом по Российской Федерации.</w:t>
      </w:r>
    </w:p>
    <w:p w:rsidR="00405C28" w:rsidRDefault="00405C28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598</w:t>
        </w:r>
      </w:hyperlink>
      <w:r>
        <w:t xml:space="preserve"> ГК РФ, 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405C28" w:rsidRDefault="00405C28">
      <w:pPr>
        <w:pStyle w:val="ConsPlusNormal"/>
        <w:ind w:firstLine="540"/>
        <w:jc w:val="both"/>
      </w:pPr>
      <w:r>
        <w:t>- Ответчик уплачивает налог на имущество за Квартиру, что подтверждается квитанцией об уплате налога на имущество/выпиской по банковскому счету Ответчика об уплате налога на имущество/другими документами.</w:t>
      </w:r>
    </w:p>
    <w:p w:rsidR="00405C28" w:rsidRDefault="00405C28">
      <w:pPr>
        <w:pStyle w:val="ConsPlusNormal"/>
        <w:ind w:firstLine="540"/>
        <w:jc w:val="both"/>
      </w:pPr>
      <w:r>
        <w:t>- После смерти Истца - получателя ренты Ответчик оплатил ритуальные услуги, что подтверждается квитанцией об оплате ритуальных услуг/выпиской по банковскому счету Ответчика об оплате ритуальных услуг/другими документами.</w:t>
      </w:r>
    </w:p>
    <w:p w:rsidR="00405C28" w:rsidRDefault="00405C28">
      <w:pPr>
        <w:pStyle w:val="ConsPlusNormal"/>
        <w:ind w:firstLine="540"/>
        <w:jc w:val="both"/>
      </w:pPr>
      <w:r>
        <w:t>- Ответчик несет бремя содержания Квартиры и оплачивает жилищно-коммунальные услуги; задолженность по оплате жилищно-коммунальных услуг за Квартиру отсутствует. Об этом свидетельствуют квитанции об оплате жилищно-коммунальных услуг/приходные кассовые ордера/справка МФЦ с приложенной к ней справкой о финансовом состоянии лицевого счета с расшифровкой движения средств/справка МФЦ/единый жилищный документ об отсутствии у Ответчика задолженности по оплате жилого помещения и коммунальных услуг/письменные отзывы Истца, в которых указано, что он не несет расходов по уплате коммунальных платежей, электроэнергии и телефона/другие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- Ответчик оплатил ремонт Квартиры, возместил третьим лицам материальный ущерб, причиненный заливом Квартиры, о чем свидетельствуют расписки Истца, подтверждающие оплату Ответчиком материалов, оборудования, их доставки, установки, ремонтных работ в Квартире/квитанции об оплате Ответчиком ремонта Квартиры и сантехники/документы, подтверждающие возмещение Ответчиком третьим лицам материального ущерба, причиненного заливом Квартиры/другие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- Ответчик предпринял необходимые меры для проведения ремонта Квартиры, от которого Истец отказался; Квартира находится в ненадлежащем состоянии в результате действий Истца, а не по вине Ответчика. Об этом свидетельствуют письмо Ответчика Истцу с предложением произвести ремонт в Квартире/расписка Истца о том, что по состоянию на конкретную дату не требуется ремонт </w:t>
      </w:r>
      <w:r>
        <w:lastRenderedPageBreak/>
        <w:t>сантехнического, электрического и прочего оборудования в Квартире, при том что Ответчик письменно предложил Истцу произвести ремонт в Квартире/копии телеграмм на имя Истца, в которых Ответчик просит Истца письменно информировать его о случаях неисправности сантехнического оборудования, электрики, окон, дверей и прочего имущества Квартиры для выполнения ремонта или его финансирования, предлагает сделать в Квартире ремонт/заключение независимых экспертов о непригодности Квартиры для проживания, представленное Истцом/документы, подтверждающие факт сдачи Истцом Квартиры внаем в течение длительного времени посторонним лицам без ведома Ответчика/судебное решение о выселении посторонних лиц из Квартиры, принятое по соответствующему иску Ответчика/другие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- Истец чинит Ответчику препятствия в исполнении Договора, о чем свидетельствует телеграмма, отправленная по адресу (адресам) Истца с просьбой не чинить препятствия и сообщить, что необходимо приобрести для Истца/иск к Истцу о </w:t>
      </w:r>
      <w:proofErr w:type="spellStart"/>
      <w:r>
        <w:t>нечинении</w:t>
      </w:r>
      <w:proofErr w:type="spellEnd"/>
      <w:r>
        <w:t xml:space="preserve"> препятствий в исполнении обязательств по Договору/телеграмма Истцу с просьбой предоставить бланк заказов о размере необходимой помощи в рамках Договора, оставленная Истцом без ответа/телеграмма, письмо, сообщение Истцу с просьбой допустить в Квартиру Ответчика и представителя подрядчика для определения объема ремонтных работ и согласования возможных периодов проведения ремонта/заявление Ответчика в органы внутренних дел о </w:t>
      </w:r>
      <w:proofErr w:type="spellStart"/>
      <w:r>
        <w:t>чинении</w:t>
      </w:r>
      <w:proofErr w:type="spellEnd"/>
      <w:r>
        <w:t xml:space="preserve"> Истцом препятствий в доступе в Квартиру/постановление об отказе в возбуждении уголовного дела по заявлению Ответчика о том, что он не может попасть в Квартиру/смена Истцом дверных замков в Квартире, вследствие чего Ответчик не имеет доступа в Квартиру и возможности исполнять свои обязательства, предусмотренные Договором/документы, подтверждающие закрытие лицевого счета Истца, на который Ответчик перечислял денежные средства по Договору/доказательства, подтверждающие факт прекращения личного общения между сторонами по инициативе Истца/иное.</w:t>
      </w:r>
    </w:p>
    <w:p w:rsidR="00405C28" w:rsidRDefault="00405C28">
      <w:pPr>
        <w:pStyle w:val="ConsPlusNormal"/>
        <w:ind w:firstLine="540"/>
        <w:jc w:val="both"/>
      </w:pPr>
      <w:r>
        <w:t>- Истец не предъявлял Ответчику претензий по исполнению Договора, не обращался в суд с требованием о расторжении Договора, о чем свидетельствуют расписка Истца, в которой он подтверждает отсутствие претензий к Ответчику относительно исполнения обязательств по Договору/письменные отзывы Истца, из содержания которых следует, что Истец подтверждает выполнение Ответчиком всех обязательств по Договору, регулярное получение ежемесячного содержания без задержек и в полном объеме, что Истец не несет расходов по уплате коммунальных платежей, электроэнергии и телефона и отмечает теплое человеческое отношение к нему со стороны Ответчика, доволен таким отношением/другие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- Истец ранее обращался в _______________ суд г. ________________ с требованием о расторжении Договора, и в удовлетворении требования было отказано, что подтверждается решением суда об отказе в удовлетворении требования Истца о расторжении Договора, вступившим в законную силу/другими документами.</w:t>
      </w:r>
    </w:p>
    <w:p w:rsidR="00405C28" w:rsidRDefault="00405C28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2 ст. 599</w:t>
        </w:r>
      </w:hyperlink>
      <w:r>
        <w:t xml:space="preserve"> ГК РФ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условиях, предусмотренных </w:t>
      </w:r>
      <w:hyperlink r:id="rId10" w:history="1">
        <w:r>
          <w:rPr>
            <w:color w:val="0000FF"/>
          </w:rPr>
          <w:t>ст. 594</w:t>
        </w:r>
      </w:hyperlink>
      <w:r>
        <w:t xml:space="preserve"> ГК РФ, либо расторжения договора и возмещения убытков. Если под выплату пожизненной ренты квартира, жилой дом или иное имущество отчуждены бесплатно,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ренты.</w:t>
      </w:r>
    </w:p>
    <w:p w:rsidR="00405C28" w:rsidRDefault="00405C28">
      <w:pPr>
        <w:pStyle w:val="ConsPlusNormal"/>
        <w:ind w:firstLine="540"/>
        <w:jc w:val="both"/>
      </w:pPr>
      <w:r>
        <w:t>- Истец ранее обращался в _______________ суд г. _________________ с требованием о признании Договора недействительным, и в удовлетворении требования было отказано, что подтверждается решением суда об отказе в удовлетворении требования Истца о признании Договора недействительным, вступившим в законную силу/другими документами.</w:t>
      </w:r>
    </w:p>
    <w:p w:rsidR="00405C28" w:rsidRDefault="00405C28">
      <w:pPr>
        <w:pStyle w:val="ConsPlusNormal"/>
        <w:ind w:firstLine="540"/>
        <w:jc w:val="both"/>
      </w:pPr>
      <w:r>
        <w:t>- Истец обратился в ________________ суд г. ________________ с иском о расторжении Договора спустя длительное время с момента его заключения и до момента обращения в суд не предъявлял претензий к Ответчику, о чем свидетельствует отсутствие документов, подтверждающих направление Ответчику просьб или претензий по исполнению Договора/отсутствие документов, подтверждающих, что Истец нуждался в чем-либо, на что ему не хватало денежных средств.</w:t>
      </w:r>
    </w:p>
    <w:p w:rsidR="00405C28" w:rsidRDefault="00405C28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ст. ст. 450</w:t>
        </w:r>
      </w:hyperlink>
      <w:r>
        <w:t xml:space="preserve">, </w:t>
      </w:r>
      <w:hyperlink r:id="rId12" w:history="1">
        <w:r>
          <w:rPr>
            <w:color w:val="0000FF"/>
          </w:rPr>
          <w:t>452</w:t>
        </w:r>
      </w:hyperlink>
      <w:r>
        <w:t xml:space="preserve">, </w:t>
      </w:r>
      <w:hyperlink r:id="rId13" w:history="1">
        <w:r>
          <w:rPr>
            <w:color w:val="0000FF"/>
          </w:rPr>
          <w:t>599</w:t>
        </w:r>
      </w:hyperlink>
      <w:r>
        <w:t xml:space="preserve"> Гражданского кодекса Российской Федерации,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ч. 2 ст. 149</w:t>
        </w:r>
      </w:hyperlink>
      <w:r>
        <w:t xml:space="preserve"> Гражданского процессуального кодекса Российской </w:t>
      </w:r>
      <w:r>
        <w:lastRenderedPageBreak/>
        <w:t>Федерации,</w:t>
      </w:r>
    </w:p>
    <w:p w:rsidR="00405C28" w:rsidRDefault="00405C28">
      <w:pPr>
        <w:pStyle w:val="ConsPlusNormal"/>
        <w:jc w:val="both"/>
      </w:pPr>
    </w:p>
    <w:p w:rsidR="00405C28" w:rsidRDefault="00405C28">
      <w:pPr>
        <w:pStyle w:val="ConsPlusNormal"/>
        <w:jc w:val="center"/>
      </w:pPr>
      <w:r>
        <w:t>ПРОШУ:</w:t>
      </w:r>
    </w:p>
    <w:p w:rsidR="00405C28" w:rsidRDefault="00405C28">
      <w:pPr>
        <w:pStyle w:val="ConsPlusNormal"/>
        <w:jc w:val="both"/>
      </w:pPr>
    </w:p>
    <w:p w:rsidR="00405C28" w:rsidRDefault="00405C28">
      <w:pPr>
        <w:pStyle w:val="ConsPlusNormal"/>
        <w:ind w:firstLine="540"/>
        <w:jc w:val="both"/>
      </w:pPr>
      <w:r>
        <w:t>В удовлетворении заявленных Истцом требований о расторжении Договора пожизненной ренты "___"________ ____ г. N _____, о прекращении права собственности Ответчика на Квартиру и о возврате Квартиры в собственность Истца отказать.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  <w:r>
        <w:t>Приложения:</w:t>
      </w:r>
    </w:p>
    <w:p w:rsidR="00405C28" w:rsidRDefault="00405C28">
      <w:pPr>
        <w:pStyle w:val="ConsPlusNormal"/>
        <w:ind w:firstLine="540"/>
        <w:jc w:val="both"/>
      </w:pPr>
      <w:r>
        <w:t xml:space="preserve">1. Доказательства, подтверждающие регистрацию в Управлении </w:t>
      </w:r>
      <w:proofErr w:type="spellStart"/>
      <w:r>
        <w:t>Росреестра</w:t>
      </w:r>
      <w:proofErr w:type="spellEnd"/>
      <w:r>
        <w:t xml:space="preserve"> перехода права собственности на Квартиру, а также права Ответчика на Квартиру: копия свидетельства о праве собственности на Квартиру от "___"_________ ___ г. N ___/свидетельства о государственной регистрации права от "___"_________ ___ г. N ___/копия выписки из Единого государственного реестра прав на недвижимое имущество и сделок с ним N _____, выданной "___"________ ____ г./копии других документов, подтверждающих права Ответчика на Квартиру.</w:t>
      </w:r>
    </w:p>
    <w:p w:rsidR="00405C28" w:rsidRDefault="00405C28">
      <w:pPr>
        <w:pStyle w:val="ConsPlusNormal"/>
        <w:ind w:firstLine="540"/>
        <w:jc w:val="both"/>
      </w:pPr>
      <w:r>
        <w:t>2. Доказательства того, что Ответчик выплачивает Истцу рентные платежи в сроки, определенные в Договоре, в размере, указанном в Договоре, или в размере, который превышает подлежащий уплате размер ренты: расписки о получении рентных платежей с подписью Истца/сберегательная книжка Истца, на которую поступали рентные платежи/справка о состоянии банковского счета на имя Истца о перечислении Ответчиком денежных средств Истцу по Договору, а также выписки движения денежных средств по этому счету/выписки из лицевого счета Истца по вкладу, приходные кассовые ордера, подтверждающие получение Истцом рентных платежей/квитанции, кассовые чеки Почты России, квитанции банкомата, выписки по вкладу (счету) Ответчика, чеки о банковских переводах денежных средств, подтверждающие перечисление рентных платежей Истцу/квитанции об уплате рентных платежей, подтверждающие погашение Ответчиком ранее образовавшейся задолженности/платежные документы, подтверждающие оплату Ответчиком Истцу ежемесячного размера ренты, который превышал размер, установленный Договором/документы, подтверждающие открытие Ответчиком вклада на имя Истца для перечисления денежных средств в банке, где ранее был открыт другой счет на имя Истца для тех же целей/длительное поручение Ответчика для перечисления с его банковского счета регулярных платежей в счет оплаты по Договору/квитанции с отказом Истца от получения рентных платежей/ответы на запросы с Почты России, подтверждающие направление Ответчиком Истцу денежных (электронных) переводов, которые были депонированы в связи с их неполучением адресатом (Истцом) и отправителем (Ответчиком)/копии тетрадей, в которых Истец и Ответчик делали отметки об уплате и о получении денежных средств/акты сверки платежей по материальному содержанию и платежей по компенсации затрат по оплате коммунальных услуг за определенный период, из которых следует, что Ответчик полностью произвел расчеты за периоды, указанные в актах, Истец не имеет претензий и просьб к Ответчику/письменные отзывы Истца, из содержания которых следует, что Истец подтверждает выполнение Ответчиком всех обязательств по Договору, регулярное получение ежемесячного содержания без задержек и в полном объеме/расчет, представленный Ответчиком, согласно которому за последние несколько лет у Истца образовалась переплата рентных платежей, что явилось причиной для приостановления последующих выплат/решение суда об отказе в удовлетворении требования Истца о признании Договора недействительным, принятое по ранее заявленному Истцом иску/другие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3. Доказательства того, что Ответчик уплачивает налог на имущество за Квартиру: квитанция об уплате налога на имущество/выписка по банковскому счету Ответчика об уплате налога на имущество/другие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4. Доказательства того, что после смерти Истца - получателя ренты Ответчик оплатил ритуальные услуги: квитанция об оплате ритуальных услуг/выписка по банковскому счету Ответчика об оплате ритуальных услуг/другие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5. Доказательства несения Ответчиком бремя содержания Квартиры и оплаты жилищно-коммунальных услуг, а также отсутствия задолженности по оплате жилищно-коммунальных услуг за Квартиру: квитанции об оплате жилищно-коммунальных услуг/приходные кассовые </w:t>
      </w:r>
      <w:r>
        <w:lastRenderedPageBreak/>
        <w:t>ордера/справка МФЦ с приложенной к ней справкой о финансовом состоянии лицевого счета с расшифровкой движения средств/справка МФЦ/единый жилищный документ об отсутствии у Ответчика задолженности по оплате жилого помещения и коммунальных услуг/письменные отзывы Истца, в которых указано, что он не несет расходов по уплате коммунальных платежей, электроэнергии и телефона/другие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6. Доказательства оплаты Ответчиком ремонта Квартиры, возмещения третьим лицам материального ущерба, причиненного заливом Квартиры: расписки Истца, подтверждающие оплату Ответчиком материалов, оборудования, их доставки, установки, ремонтных работ в Квартире/квитанции об оплате Ответчиком ремонта Квартиры и сантехники/документы, подтверждающие возмещение Ответчиком третьим лицам материального ущерба, причиненного заливом Квартиры/другие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7. Доказательства принятия Ответчиком необходимых мер для проведения ремонта Квартиры, от которого Истец отказался, а также того, что Квартира находится в ненадлежащем состоянии в результате действий Истца, а не по вине Ответчика: письмо Ответчика Истцу с предложением произвести ремонт в Квартире/расписка Истца о том, что по состоянию на конкретную дату не требуется ремонт сантехнического, электрического и прочего оборудования в Квартире, при том что Ответчик письменно предложил Истцу произвести ремонт в Квартире/копии телеграмм на имя Истца, в которых Ответчик просит Истца письменно информировать его о случаях неисправности сантехнического оборудования, электрики, окон, дверей и прочего имущества Квартиры для выполнения ремонта или его финансирования, предлагает сделать в Квартире ремонт/заключение независимых экспертов о непригодности Квартиры для проживания, представленное Истцом/документы, подтверждающие факт сдачи Истцом Квартиры внаем в течение длительного времени посторонним лицам без ведома Ответчика/судебное решение о выселении посторонних лиц из Квартиры, принятое по соответствующему иску Ответчика/другие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8. Доказательства того, что Истец чинит Ответчику препятствия в исполнении Договора: телеграмма, отправленная по адресу (адресам) Истца с просьбой не чинить препятствия и сообщить, что необходимо приобрести для Истца/иск к Истцу о </w:t>
      </w:r>
      <w:proofErr w:type="spellStart"/>
      <w:r>
        <w:t>нечинении</w:t>
      </w:r>
      <w:proofErr w:type="spellEnd"/>
      <w:r>
        <w:t xml:space="preserve"> препятствий в исполнении обязательств по Договору/телеграмма Истцу с просьбой предоставить бланк заказов о размере необходимой помощи в рамках Договора, оставленная Истцом без ответа/телеграмма, письмо, сообщение Истцу с просьбой допустить в Квартиру Ответчика и представителя подрядчика для определения объема ремонтных работ и согласования возможных периодов проведения ремонта/заявление Ответчика в органы внутренних дел о </w:t>
      </w:r>
      <w:proofErr w:type="spellStart"/>
      <w:r>
        <w:t>чинении</w:t>
      </w:r>
      <w:proofErr w:type="spellEnd"/>
      <w:r>
        <w:t xml:space="preserve"> Истцом препятствий в доступе в Квартиру/постановление об отказе в возбуждении уголовного дела по заявлению Ответчика о том, что он не может попасть в Квартиру/смена Истцом дверных замков в Квартире, вследствие чего Ответчик не имеет доступа в Квартиру и возможности исполнять свои обязательства, предусмотренные Договором/документы, подтверждающие закрытие лицевого счета Истца, на который Ответчик перечислял денежные средства по Договору/доказательства, подтверждающие факт прекращения личного общения между сторонами по инициативе Истца/иное.</w:t>
      </w:r>
    </w:p>
    <w:p w:rsidR="00405C28" w:rsidRDefault="00405C28">
      <w:pPr>
        <w:pStyle w:val="ConsPlusNormal"/>
        <w:ind w:firstLine="540"/>
        <w:jc w:val="both"/>
      </w:pPr>
      <w:r>
        <w:t>9. Доказательства того, что Истец не предъявлял Ответчику претензий по исполнению Договора, не обращался в суд с требованием о расторжении Договора: расписка Истца, в которой он подтверждает отсутствие претензий к Ответчику относительно исполнения обязательств по Договору/письменные отзывы Истца, из содержания которых следует, что Истец подтверждает выполнение Ответчиком всех обязательств по Договору, регулярное получение ежемесячного содержания без задержек и в полном объеме, что Истец не несет расходов по уплате коммунальных платежей, электроэнергии и телефона и отмечает теплое человеческое отношение к нему со стороны Ответчика, доволен таким отношением/другие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10. Доказательства того, что Истец ранее обращался в суд с требованием о расторжении Договора и в удовлетворении требования было отказано: решение суда об отказе в удовлетворении требования Истца о расторжении Договора, вступившее в законную силу/другие документы.</w:t>
      </w:r>
    </w:p>
    <w:p w:rsidR="00405C28" w:rsidRDefault="00405C28">
      <w:pPr>
        <w:pStyle w:val="ConsPlusNormal"/>
        <w:ind w:firstLine="540"/>
        <w:jc w:val="both"/>
      </w:pPr>
      <w:r>
        <w:t xml:space="preserve">11. Доказательства того, что Истец ранее обращался в суд с требованием о признании Договора недействительным и в удовлетворении требования было отказано: решение суда об отказе в удовлетворении требования Истца о признании Договора недействительным, вступившее </w:t>
      </w:r>
      <w:r>
        <w:lastRenderedPageBreak/>
        <w:t>в законную силу/другие документы.</w:t>
      </w:r>
    </w:p>
    <w:p w:rsidR="00405C28" w:rsidRDefault="00405C28">
      <w:pPr>
        <w:pStyle w:val="ConsPlusNormal"/>
        <w:ind w:firstLine="540"/>
        <w:jc w:val="both"/>
      </w:pPr>
      <w:r>
        <w:t>12. Доказательства того, что Истец обратился в суд с иском о расторжении Договора спустя длительное время с момента его заключения и до момента обращения в суд не предъявлял претензий к Ответчику: отсутствие документов, подтверждающих направление Ответчику просьб или претензий по исполнению Договора/отсутствие документов, подтверждающих, что Истец нуждался в чем-либо, на что ему не хватало денежных средств.</w:t>
      </w:r>
    </w:p>
    <w:p w:rsidR="00405C28" w:rsidRDefault="00405C28">
      <w:pPr>
        <w:pStyle w:val="ConsPlusNormal"/>
        <w:ind w:firstLine="540"/>
        <w:jc w:val="both"/>
      </w:pPr>
      <w:r>
        <w:t>13. Доверенность представителя от "___"_________ ____ г. N ______ (если возражение подписывается представителем Ответчика).</w:t>
      </w:r>
    </w:p>
    <w:p w:rsidR="00405C28" w:rsidRDefault="00405C28">
      <w:pPr>
        <w:pStyle w:val="ConsPlusNormal"/>
        <w:ind w:firstLine="540"/>
        <w:jc w:val="both"/>
      </w:pPr>
      <w:r>
        <w:t>14. Копия возражения с приложениями для Истца.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  <w:r>
        <w:t>"___"__________ ____ г.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nformat"/>
        <w:jc w:val="both"/>
      </w:pPr>
      <w:r>
        <w:t xml:space="preserve">    Ответчик (представитель):</w:t>
      </w:r>
    </w:p>
    <w:p w:rsidR="00405C28" w:rsidRDefault="00405C28">
      <w:pPr>
        <w:pStyle w:val="ConsPlusNonformat"/>
        <w:jc w:val="both"/>
      </w:pPr>
    </w:p>
    <w:p w:rsidR="00405C28" w:rsidRDefault="00405C28">
      <w:pPr>
        <w:pStyle w:val="ConsPlusNonformat"/>
        <w:jc w:val="both"/>
      </w:pPr>
      <w:r>
        <w:t xml:space="preserve">    ________________/_________________________________________________/</w:t>
      </w:r>
    </w:p>
    <w:p w:rsidR="00405C28" w:rsidRDefault="00405C28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(Ф.И.О.)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  <w:r>
        <w:t>Судебные акты, прилагаемые к возражению на исковое заявление:</w:t>
      </w:r>
    </w:p>
    <w:p w:rsidR="00405C28" w:rsidRDefault="00405C2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февраля 2016 г. N 4г-1504/2016</w:t>
      </w:r>
    </w:p>
    <w:p w:rsidR="00405C28" w:rsidRDefault="00405C2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8 декабря 2015 г. N 4г-10576/2015</w:t>
      </w:r>
    </w:p>
    <w:p w:rsidR="00405C28" w:rsidRDefault="00405C2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20 ноября 2015 г. N 4г/6-11807/2015, 2-353/2015</w:t>
      </w:r>
    </w:p>
    <w:p w:rsidR="00405C28" w:rsidRDefault="00405C28">
      <w:pPr>
        <w:pStyle w:val="ConsPlusNormal"/>
        <w:ind w:firstLine="540"/>
        <w:jc w:val="both"/>
      </w:pPr>
      <w:r>
        <w:t xml:space="preserve">Апелляционное </w:t>
      </w:r>
      <w:hyperlink r:id="rId1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октября 2015 г. по делу N 33-33475/2015</w:t>
      </w: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ind w:firstLine="540"/>
        <w:jc w:val="both"/>
      </w:pPr>
    </w:p>
    <w:p w:rsidR="00405C28" w:rsidRDefault="00405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E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8"/>
    <w:rsid w:val="00405C28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5727"/>
  <w15:chartTrackingRefBased/>
  <w15:docId w15:val="{2D3D311F-27B4-4253-9159-0DC4501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5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D8670CEDDFD4C98E92C5A0482522259C9D7E4A96C783042369C3D2466A969B86EB3A4C693A126u0L9K" TargetMode="External"/><Relationship Id="rId13" Type="http://schemas.openxmlformats.org/officeDocument/2006/relationships/hyperlink" Target="consultantplus://offline/ref=1C2D8670CEDDFD4C98E92C5A0482522259C9D7E4A96C783042369C3D2466A969B86EB3A4C693A126u0L8K" TargetMode="External"/><Relationship Id="rId18" Type="http://schemas.openxmlformats.org/officeDocument/2006/relationships/hyperlink" Target="consultantplus://offline/ref=1C2D8670CEDDFD4C98E92D5A1D82522259C3D8E3A86E746D483EC5312661uAL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D8670CEDDFD4C98E92C5A0482522259C9D7E4A96C783042369C3D2466A969B86EB3A4C693A126u0LAK" TargetMode="External"/><Relationship Id="rId12" Type="http://schemas.openxmlformats.org/officeDocument/2006/relationships/hyperlink" Target="consultantplus://offline/ref=1C2D8670CEDDFD4C98E92C5A048252225AC0DFEEA96F783042369C3D2466A969B86EB3A4C691A621u0L9K" TargetMode="External"/><Relationship Id="rId17" Type="http://schemas.openxmlformats.org/officeDocument/2006/relationships/hyperlink" Target="consultantplus://offline/ref=1C2D8670CEDDFD4C98E92D5A1D82522259C3D6E4A46E756D483EC5312661uAL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D8670CEDDFD4C98E92D5A1D82522259C4DCE5AF6C7B6D483EC5312661uAL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D8670CEDDFD4C98E92C5A0482522259C9D7E4A96C783042369C3D2466A969B86EB3A4C6u9L6K" TargetMode="External"/><Relationship Id="rId11" Type="http://schemas.openxmlformats.org/officeDocument/2006/relationships/hyperlink" Target="consultantplus://offline/ref=1C2D8670CEDDFD4C98E92C5A048252225AC0DFEEA96F783042369C3D2466A969B86EB3A4C691A627u0LCK" TargetMode="External"/><Relationship Id="rId5" Type="http://schemas.openxmlformats.org/officeDocument/2006/relationships/hyperlink" Target="consultantplus://offline/ref=1C2D8670CEDDFD4C98E92C5A0482522259C9D7E4A96C783042369C3D2466A969B86EB3A4C693A127u0L2K" TargetMode="External"/><Relationship Id="rId15" Type="http://schemas.openxmlformats.org/officeDocument/2006/relationships/hyperlink" Target="consultantplus://offline/ref=1C2D8670CEDDFD4C98E92D5A1D82522259C4D9E6AB6E7B6D483EC5312661uAL6K" TargetMode="External"/><Relationship Id="rId10" Type="http://schemas.openxmlformats.org/officeDocument/2006/relationships/hyperlink" Target="consultantplus://offline/ref=1C2D8670CEDDFD4C98E92C5A0482522259C9D7E4A96C783042369C3D2466A969B86EB3A4C693A124u0LE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C2D8670CEDDFD4C98E93D5F1E82522250C1D7E1AE61253A4A6F903Fu2L3K" TargetMode="External"/><Relationship Id="rId9" Type="http://schemas.openxmlformats.org/officeDocument/2006/relationships/hyperlink" Target="consultantplus://offline/ref=1C2D8670CEDDFD4C98E92C5A0482522259C9D7E4A96C783042369C3D2466A969B86EB3A4C693A126u0LEK" TargetMode="External"/><Relationship Id="rId14" Type="http://schemas.openxmlformats.org/officeDocument/2006/relationships/hyperlink" Target="consultantplus://offline/ref=1C2D8670CEDDFD4C98E92C5A0482522259C9DBE1AB6B783042369C3D2466A969B86EB3A4C693A026u0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3596</Words>
  <Characters>20502</Characters>
  <Application>Microsoft Office Word</Application>
  <DocSecurity>0</DocSecurity>
  <Lines>170</Lines>
  <Paragraphs>48</Paragraphs>
  <ScaleCrop>false</ScaleCrop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2016-07-13T10:11:00Z</dcterms:created>
  <dcterms:modified xsi:type="dcterms:W3CDTF">2016-07-13T10:12:00Z</dcterms:modified>
</cp:coreProperties>
</file>